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0C148FDA" w:rsidR="00E85491" w:rsidRPr="002D7908" w:rsidRDefault="00E85491" w:rsidP="00B06C2D">
      <w:pPr>
        <w:rPr>
          <w:sz w:val="20"/>
          <w:szCs w:val="20"/>
        </w:rPr>
      </w:pPr>
    </w:p>
    <w:p w14:paraId="0BDF67EE" w14:textId="14A2BEC0" w:rsidR="00CF62E1" w:rsidRPr="002D7908" w:rsidRDefault="00CF62E1" w:rsidP="00B06C2D">
      <w:pPr>
        <w:rPr>
          <w:sz w:val="20"/>
          <w:szCs w:val="20"/>
        </w:rPr>
      </w:pPr>
    </w:p>
    <w:p w14:paraId="7FB307A9" w14:textId="77777777" w:rsidR="00BF647C" w:rsidRPr="002D7908" w:rsidRDefault="00BF647C" w:rsidP="00BF647C">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2D7908">
        <w:rPr>
          <w:rFonts w:cs="Arial"/>
          <w:b/>
          <w:color w:val="65B8DC"/>
          <w:sz w:val="20"/>
          <w:szCs w:val="20"/>
          <w:lang w:val="nl-NL" w:eastAsia="nl-NL"/>
        </w:rPr>
        <w:t>FUNCTIEBESCHRIJVING</w:t>
      </w:r>
    </w:p>
    <w:p w14:paraId="3CEC22D8" w14:textId="77777777" w:rsidR="002D7908" w:rsidRPr="002D7908" w:rsidRDefault="002D7908" w:rsidP="002D7908">
      <w:pPr>
        <w:pStyle w:val="huisstijlTITEL1genummerd"/>
        <w:rPr>
          <w:color w:val="646464"/>
          <w:sz w:val="20"/>
          <w:szCs w:val="20"/>
        </w:rPr>
      </w:pPr>
      <w:r w:rsidRPr="002D7908">
        <w:rPr>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422"/>
      </w:tblGrid>
      <w:tr w:rsidR="002D7908" w:rsidRPr="002D7908" w14:paraId="567B1BE7" w14:textId="77777777" w:rsidTr="00F333B8">
        <w:tc>
          <w:tcPr>
            <w:tcW w:w="2802" w:type="dxa"/>
            <w:shd w:val="clear" w:color="auto" w:fill="auto"/>
          </w:tcPr>
          <w:p w14:paraId="4A017B01"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Functiebenaming</w:t>
            </w:r>
          </w:p>
        </w:tc>
        <w:tc>
          <w:tcPr>
            <w:tcW w:w="7373" w:type="dxa"/>
            <w:shd w:val="clear" w:color="auto" w:fill="auto"/>
          </w:tcPr>
          <w:p w14:paraId="35D8BA98"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Text1"/>
                  <w:enabled/>
                  <w:calcOnExit w:val="0"/>
                  <w:textInput/>
                </w:ffData>
              </w:fldChar>
            </w:r>
            <w:bookmarkStart w:id="0" w:name="Text1"/>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Vindplaatsgerichte werker</w:t>
            </w:r>
            <w:r w:rsidRPr="002D7908">
              <w:rPr>
                <w:rFonts w:ascii="Gill Sans MT" w:eastAsia="Times New Roman" w:hAnsi="Gill Sans MT"/>
                <w:color w:val="646464"/>
                <w:sz w:val="20"/>
                <w:szCs w:val="20"/>
                <w:lang w:eastAsia="nl-BE"/>
              </w:rPr>
              <w:fldChar w:fldCharType="end"/>
            </w:r>
            <w:bookmarkEnd w:id="0"/>
          </w:p>
        </w:tc>
      </w:tr>
      <w:tr w:rsidR="002D7908" w:rsidRPr="002D7908" w14:paraId="14B9243E" w14:textId="77777777" w:rsidTr="00F333B8">
        <w:tc>
          <w:tcPr>
            <w:tcW w:w="2802" w:type="dxa"/>
            <w:shd w:val="clear" w:color="auto" w:fill="auto"/>
          </w:tcPr>
          <w:p w14:paraId="4BEA6015"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Niveau</w:t>
            </w:r>
          </w:p>
        </w:tc>
        <w:tc>
          <w:tcPr>
            <w:tcW w:w="7373" w:type="dxa"/>
            <w:shd w:val="clear" w:color="auto" w:fill="auto"/>
          </w:tcPr>
          <w:p w14:paraId="7974E66F"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Text2"/>
                  <w:enabled/>
                  <w:calcOnExit w:val="0"/>
                  <w:textInput/>
                </w:ffData>
              </w:fldChar>
            </w:r>
            <w:bookmarkStart w:id="1" w:name="Text2"/>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E</w:t>
            </w:r>
            <w:r w:rsidRPr="002D7908">
              <w:rPr>
                <w:rFonts w:ascii="Gill Sans MT" w:eastAsia="Times New Roman" w:hAnsi="Gill Sans MT"/>
                <w:color w:val="646464"/>
                <w:sz w:val="20"/>
                <w:szCs w:val="20"/>
                <w:lang w:eastAsia="nl-BE"/>
              </w:rPr>
              <w:fldChar w:fldCharType="end"/>
            </w:r>
            <w:bookmarkEnd w:id="1"/>
          </w:p>
        </w:tc>
      </w:tr>
      <w:tr w:rsidR="002D7908" w:rsidRPr="002D7908" w14:paraId="105CAEE1" w14:textId="77777777" w:rsidTr="00F333B8">
        <w:tc>
          <w:tcPr>
            <w:tcW w:w="2802" w:type="dxa"/>
            <w:shd w:val="clear" w:color="auto" w:fill="auto"/>
          </w:tcPr>
          <w:p w14:paraId="1DB01200"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Salarisschaal</w:t>
            </w:r>
          </w:p>
        </w:tc>
        <w:tc>
          <w:tcPr>
            <w:tcW w:w="7373" w:type="dxa"/>
            <w:shd w:val="clear" w:color="auto" w:fill="auto"/>
          </w:tcPr>
          <w:p w14:paraId="06AF5BAD"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Text3"/>
                  <w:enabled/>
                  <w:calcOnExit w:val="0"/>
                  <w:textInput/>
                </w:ffData>
              </w:fldChar>
            </w:r>
            <w:bookmarkStart w:id="2" w:name="Text3"/>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E1-E3</w:t>
            </w:r>
            <w:r w:rsidRPr="002D7908">
              <w:rPr>
                <w:rFonts w:ascii="Gill Sans MT" w:eastAsia="Times New Roman" w:hAnsi="Gill Sans MT"/>
                <w:color w:val="646464"/>
                <w:sz w:val="20"/>
                <w:szCs w:val="20"/>
                <w:lang w:eastAsia="nl-BE"/>
              </w:rPr>
              <w:fldChar w:fldCharType="end"/>
            </w:r>
            <w:bookmarkEnd w:id="2"/>
          </w:p>
        </w:tc>
      </w:tr>
      <w:tr w:rsidR="002D7908" w:rsidRPr="002D7908" w14:paraId="62949F01" w14:textId="77777777" w:rsidTr="00F333B8">
        <w:tc>
          <w:tcPr>
            <w:tcW w:w="2802" w:type="dxa"/>
            <w:shd w:val="clear" w:color="auto" w:fill="auto"/>
          </w:tcPr>
          <w:p w14:paraId="4EAD9599"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Aanmaakdatum</w:t>
            </w:r>
          </w:p>
        </w:tc>
        <w:tc>
          <w:tcPr>
            <w:tcW w:w="7373" w:type="dxa"/>
            <w:shd w:val="clear" w:color="auto" w:fill="auto"/>
          </w:tcPr>
          <w:p w14:paraId="745100B2" w14:textId="34961F68" w:rsidR="002D7908" w:rsidRPr="002D7908" w:rsidRDefault="002D7908" w:rsidP="00F333B8">
            <w:pPr>
              <w:spacing w:after="0" w:line="240" w:lineRule="auto"/>
              <w:rPr>
                <w:rFonts w:ascii="Gill Sans MT" w:eastAsia="Times New Roman" w:hAnsi="Gill Sans MT"/>
                <w:color w:val="646464"/>
                <w:sz w:val="20"/>
                <w:szCs w:val="20"/>
                <w:lang w:eastAsia="nl-BE"/>
              </w:rPr>
            </w:pPr>
            <w:sdt>
              <w:sdtPr>
                <w:rPr>
                  <w:rStyle w:val="huisstijlStandaardVet"/>
                  <w:b/>
                  <w:bCs w:val="0"/>
                  <w:szCs w:val="20"/>
                </w:rPr>
                <w:id w:val="-1581895645"/>
                <w:placeholder>
                  <w:docPart w:val="A1A30B31A2634E84A2DF85D405E89B57"/>
                </w:placeholder>
                <w:date w:fullDate="2021-01-06T00:00:00Z">
                  <w:dateFormat w:val="d/MM/yyyy"/>
                  <w:lid w:val="nl-BE"/>
                  <w:storeMappedDataAs w:val="date"/>
                  <w:calendar w:val="gregorian"/>
                </w:date>
              </w:sdtPr>
              <w:sdtContent>
                <w:r>
                  <w:rPr>
                    <w:rStyle w:val="huisstijlStandaardVet"/>
                    <w:b/>
                    <w:bCs w:val="0"/>
                    <w:szCs w:val="20"/>
                  </w:rPr>
                  <w:t>6/01/2021</w:t>
                </w:r>
              </w:sdtContent>
            </w:sdt>
          </w:p>
        </w:tc>
      </w:tr>
    </w:tbl>
    <w:p w14:paraId="7AA4CA64" w14:textId="77777777" w:rsidR="002D7908" w:rsidRPr="002D7908" w:rsidRDefault="002D7908" w:rsidP="002D7908">
      <w:pPr>
        <w:tabs>
          <w:tab w:val="right" w:pos="10035"/>
        </w:tabs>
        <w:rPr>
          <w:rFonts w:ascii="Gill Sans MT" w:hAnsi="Gill Sans MT"/>
          <w:color w:val="646464"/>
          <w:sz w:val="20"/>
          <w:szCs w:val="20"/>
        </w:rPr>
      </w:pPr>
    </w:p>
    <w:p w14:paraId="1EF56726" w14:textId="77777777" w:rsidR="002D7908" w:rsidRPr="002D7908" w:rsidRDefault="002D7908" w:rsidP="002D7908">
      <w:pPr>
        <w:pStyle w:val="huisstijlTITEL1genummerd"/>
        <w:rPr>
          <w:color w:val="646464"/>
          <w:sz w:val="20"/>
          <w:szCs w:val="20"/>
        </w:rPr>
      </w:pPr>
      <w:r w:rsidRPr="002D7908">
        <w:rPr>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967"/>
      </w:tblGrid>
      <w:tr w:rsidR="002D7908" w:rsidRPr="002D7908" w14:paraId="44BF2F5B" w14:textId="77777777" w:rsidTr="00F333B8">
        <w:tc>
          <w:tcPr>
            <w:tcW w:w="4644" w:type="dxa"/>
            <w:shd w:val="clear" w:color="auto" w:fill="auto"/>
          </w:tcPr>
          <w:p w14:paraId="4782EA5B"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Behoort tot de afdeling</w:t>
            </w:r>
          </w:p>
        </w:tc>
        <w:tc>
          <w:tcPr>
            <w:tcW w:w="5531" w:type="dxa"/>
            <w:shd w:val="clear" w:color="auto" w:fill="auto"/>
          </w:tcPr>
          <w:p w14:paraId="04657ED4"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Dropdown1"/>
                  <w:enabled/>
                  <w:calcOnExit w:val="0"/>
                  <w:ddList>
                    <w:result w:val="5"/>
                    <w:listEntry w:val="Burger- en Welzijnszaken"/>
                    <w:listEntry w:val="Financiële Zaken"/>
                    <w:listEntry w:val="Grondgebiedszaken"/>
                    <w:listEntry w:val="Interne Zaken"/>
                    <w:listEntry w:val="Staf"/>
                    <w:listEntry w:val="Vrije Tijd en Onderwijs"/>
                  </w:ddList>
                </w:ffData>
              </w:fldChar>
            </w:r>
            <w:bookmarkStart w:id="3" w:name="Dropdown1"/>
            <w:r w:rsidRPr="002D7908">
              <w:rPr>
                <w:rFonts w:ascii="Gill Sans MT" w:eastAsia="Times New Roman" w:hAnsi="Gill Sans MT"/>
                <w:color w:val="646464"/>
                <w:sz w:val="20"/>
                <w:szCs w:val="20"/>
                <w:lang w:eastAsia="nl-BE"/>
              </w:rPr>
              <w:instrText xml:space="preserve"> FORMDROPDOWN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fldChar w:fldCharType="end"/>
            </w:r>
            <w:bookmarkEnd w:id="3"/>
          </w:p>
        </w:tc>
      </w:tr>
      <w:tr w:rsidR="002D7908" w:rsidRPr="002D7908" w14:paraId="665E9B2D" w14:textId="77777777" w:rsidTr="00F333B8">
        <w:tc>
          <w:tcPr>
            <w:tcW w:w="4644" w:type="dxa"/>
            <w:shd w:val="clear" w:color="auto" w:fill="auto"/>
          </w:tcPr>
          <w:p w14:paraId="75889391"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Behoort tot de dienst</w:t>
            </w:r>
          </w:p>
        </w:tc>
        <w:tc>
          <w:tcPr>
            <w:tcW w:w="5531" w:type="dxa"/>
            <w:shd w:val="clear" w:color="auto" w:fill="auto"/>
          </w:tcPr>
          <w:p w14:paraId="139215E5"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Text1"/>
                  <w:enabled/>
                  <w:calcOnExit w:val="0"/>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noProof/>
                <w:color w:val="646464"/>
                <w:sz w:val="20"/>
                <w:szCs w:val="20"/>
                <w:lang w:eastAsia="nl-BE"/>
              </w:rPr>
              <w:t>Jeugd - en sportdienst</w:t>
            </w:r>
            <w:r w:rsidRPr="002D7908">
              <w:rPr>
                <w:rFonts w:ascii="Gill Sans MT" w:eastAsia="Times New Roman" w:hAnsi="Gill Sans MT"/>
                <w:color w:val="646464"/>
                <w:sz w:val="20"/>
                <w:szCs w:val="20"/>
                <w:lang w:eastAsia="nl-BE"/>
              </w:rPr>
              <w:fldChar w:fldCharType="end"/>
            </w:r>
          </w:p>
        </w:tc>
      </w:tr>
      <w:tr w:rsidR="002D7908" w:rsidRPr="002D7908" w14:paraId="09A9338E" w14:textId="77777777" w:rsidTr="00F333B8">
        <w:tc>
          <w:tcPr>
            <w:tcW w:w="4644" w:type="dxa"/>
            <w:shd w:val="clear" w:color="auto" w:fill="auto"/>
          </w:tcPr>
          <w:p w14:paraId="5673F4E6"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Staat onder leiding van en rapporteert aan</w:t>
            </w:r>
          </w:p>
        </w:tc>
        <w:tc>
          <w:tcPr>
            <w:tcW w:w="5531" w:type="dxa"/>
            <w:shd w:val="clear" w:color="auto" w:fill="auto"/>
          </w:tcPr>
          <w:p w14:paraId="3986F672"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
                  <w:enabled/>
                  <w:calcOnExit w:val="0"/>
                  <w:textInput>
                    <w:default w:val="voornaam, naam"/>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Jeugdwelzijnswerker</w:t>
            </w:r>
            <w:r w:rsidRPr="002D7908">
              <w:rPr>
                <w:rFonts w:ascii="Gill Sans MT" w:eastAsia="Times New Roman" w:hAnsi="Gill Sans MT"/>
                <w:color w:val="646464"/>
                <w:sz w:val="20"/>
                <w:szCs w:val="20"/>
                <w:lang w:eastAsia="nl-BE"/>
              </w:rPr>
              <w:fldChar w:fldCharType="end"/>
            </w:r>
            <w:r w:rsidRPr="002D7908">
              <w:rPr>
                <w:rFonts w:ascii="Gill Sans MT" w:eastAsia="Times New Roman" w:hAnsi="Gill Sans MT"/>
                <w:color w:val="646464"/>
                <w:sz w:val="20"/>
                <w:szCs w:val="20"/>
                <w:lang w:eastAsia="nl-BE"/>
              </w:rPr>
              <w:t xml:space="preserve"> </w:t>
            </w:r>
            <w:r w:rsidRPr="002D7908">
              <w:rPr>
                <w:rFonts w:ascii="Gill Sans MT" w:eastAsia="Times New Roman" w:hAnsi="Gill Sans MT"/>
                <w:color w:val="646464"/>
                <w:sz w:val="20"/>
                <w:szCs w:val="20"/>
                <w:lang w:eastAsia="nl-BE"/>
              </w:rPr>
              <w:fldChar w:fldCharType="begin">
                <w:ffData>
                  <w:name w:val=""/>
                  <w:enabled/>
                  <w:calcOnExit w:val="0"/>
                  <w:textInput>
                    <w:default w:val="functie"/>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fldChar w:fldCharType="end"/>
            </w:r>
          </w:p>
        </w:tc>
      </w:tr>
      <w:tr w:rsidR="002D7908" w:rsidRPr="002D7908" w14:paraId="182A1053" w14:textId="77777777" w:rsidTr="00F333B8">
        <w:tc>
          <w:tcPr>
            <w:tcW w:w="4644" w:type="dxa"/>
            <w:shd w:val="clear" w:color="auto" w:fill="auto"/>
          </w:tcPr>
          <w:p w14:paraId="3B2B94A5"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Bij afwezigheid van deze laatste aan</w:t>
            </w:r>
          </w:p>
        </w:tc>
        <w:tc>
          <w:tcPr>
            <w:tcW w:w="5531" w:type="dxa"/>
            <w:shd w:val="clear" w:color="auto" w:fill="auto"/>
          </w:tcPr>
          <w:p w14:paraId="11F2516A" w14:textId="73C835A4" w:rsidR="002D7908" w:rsidRPr="002D7908" w:rsidRDefault="002D7908" w:rsidP="00F333B8">
            <w:pPr>
              <w:spacing w:after="0" w:line="240" w:lineRule="auto"/>
              <w:rPr>
                <w:rFonts w:ascii="Gill Sans MT" w:eastAsia="Times New Roman" w:hAnsi="Gill Sans MT"/>
                <w:color w:val="646464"/>
                <w:sz w:val="20"/>
                <w:szCs w:val="20"/>
                <w:lang w:eastAsia="nl-BE"/>
              </w:rPr>
            </w:pPr>
            <w:r>
              <w:rPr>
                <w:rFonts w:ascii="Gill Sans MT" w:eastAsia="Times New Roman" w:hAnsi="Gill Sans MT"/>
                <w:color w:val="646464"/>
                <w:sz w:val="20"/>
                <w:szCs w:val="20"/>
                <w:lang w:eastAsia="nl-BE"/>
              </w:rPr>
              <w:t>Medewerker jeugd- en sportdienst</w:t>
            </w:r>
            <w:r w:rsidRPr="002D7908">
              <w:rPr>
                <w:rFonts w:ascii="Gill Sans MT" w:eastAsia="Times New Roman" w:hAnsi="Gill Sans MT"/>
                <w:color w:val="646464"/>
                <w:sz w:val="20"/>
                <w:szCs w:val="20"/>
                <w:lang w:eastAsia="nl-BE"/>
              </w:rPr>
              <w:fldChar w:fldCharType="begin">
                <w:ffData>
                  <w:name w:val=""/>
                  <w:enabled/>
                  <w:calcOnExit w:val="0"/>
                  <w:textInput>
                    <w:default w:val="functie"/>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fldChar w:fldCharType="end"/>
            </w:r>
          </w:p>
        </w:tc>
      </w:tr>
      <w:tr w:rsidR="002D7908" w:rsidRPr="002D7908" w14:paraId="3217EE9E" w14:textId="77777777" w:rsidTr="00F333B8">
        <w:tc>
          <w:tcPr>
            <w:tcW w:w="4644" w:type="dxa"/>
            <w:shd w:val="clear" w:color="auto" w:fill="auto"/>
          </w:tcPr>
          <w:p w14:paraId="20C0F833"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Geeft leiding aan</w:t>
            </w:r>
          </w:p>
        </w:tc>
        <w:tc>
          <w:tcPr>
            <w:tcW w:w="5531" w:type="dxa"/>
            <w:shd w:val="clear" w:color="auto" w:fill="auto"/>
          </w:tcPr>
          <w:p w14:paraId="25FE9146"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
                  <w:enabled/>
                  <w:calcOnExit w:val="0"/>
                  <w:textInput>
                    <w:default w:val="diensten"/>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noProof/>
                <w:color w:val="646464"/>
                <w:sz w:val="20"/>
                <w:szCs w:val="20"/>
                <w:lang w:eastAsia="nl-BE"/>
              </w:rPr>
              <w:t>n.v.t.</w:t>
            </w:r>
            <w:r w:rsidRPr="002D7908">
              <w:rPr>
                <w:rFonts w:ascii="Gill Sans MT" w:eastAsia="Times New Roman" w:hAnsi="Gill Sans MT"/>
                <w:color w:val="646464"/>
                <w:sz w:val="20"/>
                <w:szCs w:val="20"/>
                <w:lang w:eastAsia="nl-BE"/>
              </w:rPr>
              <w:fldChar w:fldCharType="end"/>
            </w:r>
          </w:p>
        </w:tc>
      </w:tr>
    </w:tbl>
    <w:p w14:paraId="5B29E21D" w14:textId="77777777" w:rsidR="002D7908" w:rsidRPr="002D7908" w:rsidRDefault="002D7908" w:rsidP="002D7908">
      <w:pPr>
        <w:rPr>
          <w:rFonts w:ascii="Gill Sans MT" w:hAnsi="Gill Sans MT"/>
          <w:color w:val="646464"/>
          <w:sz w:val="20"/>
          <w:szCs w:val="20"/>
        </w:rPr>
      </w:pPr>
    </w:p>
    <w:p w14:paraId="70D44DA5" w14:textId="77777777" w:rsidR="002D7908" w:rsidRPr="002D7908" w:rsidRDefault="002D7908" w:rsidP="002D7908">
      <w:pPr>
        <w:pStyle w:val="huisstijlTITEL1genummerd"/>
        <w:rPr>
          <w:color w:val="646464"/>
          <w:sz w:val="20"/>
          <w:szCs w:val="20"/>
        </w:rPr>
      </w:pPr>
      <w:r w:rsidRPr="002D7908">
        <w:rPr>
          <w:color w:val="646464"/>
          <w:sz w:val="20"/>
          <w:szCs w:val="20"/>
        </w:rPr>
        <w:t>doel van de functie</w:t>
      </w:r>
    </w:p>
    <w:p w14:paraId="1BB3AE5A" w14:textId="62166C71" w:rsidR="002D7908" w:rsidRDefault="002D7908" w:rsidP="002D7908">
      <w:pPr>
        <w:pBdr>
          <w:top w:val="single" w:sz="4" w:space="1" w:color="auto"/>
          <w:left w:val="single" w:sz="4" w:space="4" w:color="auto"/>
          <w:bottom w:val="single" w:sz="4" w:space="1" w:color="auto"/>
          <w:right w:val="single" w:sz="4" w:space="4" w:color="auto"/>
        </w:pBdr>
        <w:rPr>
          <w:rFonts w:ascii="Gill Sans MT" w:hAnsi="Gill Sans MT"/>
          <w:color w:val="646464"/>
          <w:sz w:val="20"/>
          <w:szCs w:val="20"/>
        </w:rPr>
      </w:pPr>
      <w:r w:rsidRPr="002D7908">
        <w:rPr>
          <w:rFonts w:ascii="Gill Sans MT" w:hAnsi="Gill Sans MT"/>
          <w:color w:val="646464"/>
          <w:sz w:val="20"/>
          <w:szCs w:val="20"/>
        </w:rPr>
        <w:fldChar w:fldCharType="begin">
          <w:ffData>
            <w:name w:val=""/>
            <w:enabled/>
            <w:calcOnExit w:val="0"/>
            <w:textInput>
              <w:default w:val="actiewerkwoord (bvb. coördineren) + activiteitsgebied (bvb. personeelsdienst) + resultaat (bvb. efficiënte werking)"/>
            </w:textInput>
          </w:ffData>
        </w:fldChar>
      </w:r>
      <w:r w:rsidRPr="002D7908">
        <w:rPr>
          <w:rFonts w:ascii="Gill Sans MT" w:hAnsi="Gill Sans MT"/>
          <w:color w:val="646464"/>
          <w:sz w:val="20"/>
          <w:szCs w:val="20"/>
        </w:rPr>
        <w:instrText xml:space="preserve"> FORMTEXT </w:instrText>
      </w:r>
      <w:r w:rsidRPr="002D7908">
        <w:rPr>
          <w:rFonts w:ascii="Gill Sans MT" w:hAnsi="Gill Sans MT"/>
          <w:color w:val="646464"/>
          <w:sz w:val="20"/>
          <w:szCs w:val="20"/>
        </w:rPr>
      </w:r>
      <w:r w:rsidRPr="002D7908">
        <w:rPr>
          <w:rFonts w:ascii="Gill Sans MT" w:hAnsi="Gill Sans MT"/>
          <w:color w:val="646464"/>
          <w:sz w:val="20"/>
          <w:szCs w:val="20"/>
        </w:rPr>
        <w:fldChar w:fldCharType="separate"/>
      </w:r>
      <w:r w:rsidRPr="002D7908">
        <w:rPr>
          <w:rFonts w:ascii="Gill Sans MT" w:hAnsi="Gill Sans MT"/>
          <w:color w:val="646464"/>
          <w:sz w:val="20"/>
          <w:szCs w:val="20"/>
        </w:rPr>
        <w:t xml:space="preserve">Vindplaatsgericht werken, betekent dat jullie aan de slag zullen gaan op locaties waar jullie jongeren ‘vinden’. Jullie leren de jongeren kennen op plaatsen waar ze zich begeven in de stad. Door veel tussen de jongeren aanwezig te zijn, verkrijg je een vertrouwensband met de jongere waardoor je signalen kan oppikken, zaken waar de jongeren mee te kampen hebben. De doelgroep een zinvolle en laagdrempelige vrijetijdsbesteding aanbieden, op maat van hun leefwereld en behoeften met oog voor hun welzijn. De stem van maatschappelijk kwetsbare jongeren versterken en signalen uitsturen die betrekking hebben op de leefwereld en de maatschappelijke situatie van kwetsbare jongeren. </w:t>
      </w:r>
      <w:r w:rsidRPr="002D7908">
        <w:rPr>
          <w:rFonts w:ascii="Gill Sans MT" w:hAnsi="Gill Sans MT"/>
          <w:color w:val="646464"/>
          <w:sz w:val="20"/>
          <w:szCs w:val="20"/>
        </w:rPr>
        <w:fldChar w:fldCharType="end"/>
      </w:r>
    </w:p>
    <w:p w14:paraId="1131ECCC" w14:textId="77777777" w:rsidR="002D7908" w:rsidRPr="002D7908" w:rsidRDefault="002D7908" w:rsidP="002D7908">
      <w:pPr>
        <w:pStyle w:val="huisstijlTITEL1genummerd"/>
        <w:numPr>
          <w:ilvl w:val="0"/>
          <w:numId w:val="0"/>
        </w:numPr>
        <w:ind w:left="360"/>
        <w:rPr>
          <w:color w:val="646464"/>
          <w:sz w:val="20"/>
          <w:szCs w:val="20"/>
        </w:rPr>
      </w:pPr>
    </w:p>
    <w:p w14:paraId="4356003D" w14:textId="00D7734D" w:rsidR="002D7908" w:rsidRPr="002D7908" w:rsidRDefault="002D7908" w:rsidP="002D7908">
      <w:pPr>
        <w:pStyle w:val="huisstijlTITEL1genummerd"/>
        <w:rPr>
          <w:color w:val="646464"/>
          <w:sz w:val="20"/>
          <w:szCs w:val="20"/>
        </w:rPr>
      </w:pPr>
      <w:r w:rsidRPr="002D7908">
        <w:rPr>
          <w:color w:val="646464"/>
          <w:sz w:val="20"/>
          <w:szCs w:val="20"/>
        </w:rPr>
        <w:t>Functie</w:t>
      </w:r>
      <w:r>
        <w:rPr>
          <w:color w:val="646464"/>
          <w:sz w:val="20"/>
          <w:szCs w:val="20"/>
        </w:rPr>
        <w:t xml:space="preserve"> </w:t>
      </w:r>
      <w:r w:rsidRPr="002D7908">
        <w:rPr>
          <w:color w:val="646464"/>
          <w:sz w:val="20"/>
          <w:szCs w:val="20"/>
        </w:rPr>
        <w:t>inhoud</w:t>
      </w:r>
    </w:p>
    <w:p w14:paraId="5553EB7E"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r w:rsidRPr="002D7908">
        <w:rPr>
          <w:color w:val="818181"/>
          <w:sz w:val="20"/>
          <w:szCs w:val="20"/>
        </w:rPr>
        <w:t>Fungeert als belangenbehartiger van de (</w:t>
      </w:r>
      <w:proofErr w:type="spellStart"/>
      <w:r w:rsidRPr="002D7908">
        <w:rPr>
          <w:color w:val="818181"/>
          <w:sz w:val="20"/>
          <w:szCs w:val="20"/>
        </w:rPr>
        <w:t>vrijetijds</w:t>
      </w:r>
      <w:proofErr w:type="spellEnd"/>
      <w:r w:rsidRPr="002D7908">
        <w:rPr>
          <w:color w:val="818181"/>
          <w:sz w:val="20"/>
          <w:szCs w:val="20"/>
        </w:rPr>
        <w:t>)belangen van de jeugd</w:t>
      </w:r>
    </w:p>
    <w:p w14:paraId="0F7E179E"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r w:rsidRPr="002D7908">
        <w:rPr>
          <w:color w:val="818181"/>
          <w:sz w:val="20"/>
          <w:szCs w:val="20"/>
        </w:rPr>
        <w:t>Signalen en noden van de doelgroep bundelen, bespreken op vergadering en melden aan de jeugdwelzijnswerker</w:t>
      </w:r>
    </w:p>
    <w:p w14:paraId="735CCFE1"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r w:rsidRPr="002D7908">
        <w:rPr>
          <w:color w:val="818181"/>
          <w:sz w:val="20"/>
          <w:szCs w:val="20"/>
        </w:rPr>
        <w:t>Contacten en gesprekken registreren</w:t>
      </w:r>
    </w:p>
    <w:p w14:paraId="4A9FCF84"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proofErr w:type="spellStart"/>
      <w:r w:rsidRPr="002D7908">
        <w:rPr>
          <w:color w:val="818181"/>
          <w:sz w:val="20"/>
          <w:szCs w:val="20"/>
        </w:rPr>
        <w:t>VindPlaatsGerichte</w:t>
      </w:r>
      <w:proofErr w:type="spellEnd"/>
      <w:r w:rsidRPr="002D7908">
        <w:rPr>
          <w:color w:val="818181"/>
          <w:sz w:val="20"/>
          <w:szCs w:val="20"/>
        </w:rPr>
        <w:t xml:space="preserve"> werker</w:t>
      </w:r>
    </w:p>
    <w:p w14:paraId="6FE8E0A1"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r w:rsidRPr="002D7908">
        <w:rPr>
          <w:color w:val="818181"/>
          <w:sz w:val="20"/>
          <w:szCs w:val="20"/>
        </w:rPr>
        <w:t>Bruggenbouwer voor jongeren</w:t>
      </w:r>
    </w:p>
    <w:p w14:paraId="53FE6CFC"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color w:val="818181"/>
          <w:sz w:val="20"/>
          <w:szCs w:val="20"/>
        </w:rPr>
      </w:pPr>
      <w:r w:rsidRPr="002D7908">
        <w:rPr>
          <w:color w:val="818181"/>
          <w:sz w:val="20"/>
          <w:szCs w:val="20"/>
        </w:rPr>
        <w:t>Fungeert als tussenpersoon tussen jongeren en Jeugddienst Menen</w:t>
      </w:r>
    </w:p>
    <w:p w14:paraId="62A7D9FC"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bCs/>
          <w:color w:val="818181"/>
          <w:sz w:val="20"/>
          <w:szCs w:val="20"/>
        </w:rPr>
      </w:pPr>
      <w:r w:rsidRPr="002D7908">
        <w:rPr>
          <w:bCs/>
          <w:color w:val="818181"/>
          <w:sz w:val="20"/>
          <w:szCs w:val="20"/>
        </w:rPr>
        <w:t>Instaan voor de programmatie van diverse activiteiten op vraag</w:t>
      </w:r>
    </w:p>
    <w:p w14:paraId="5C627B9A"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bCs/>
          <w:color w:val="818181"/>
          <w:sz w:val="20"/>
          <w:szCs w:val="20"/>
        </w:rPr>
      </w:pPr>
      <w:r w:rsidRPr="002D7908">
        <w:rPr>
          <w:bCs/>
          <w:color w:val="818181"/>
          <w:sz w:val="20"/>
          <w:szCs w:val="20"/>
        </w:rPr>
        <w:t>Problemen of noden herkennen bij de doelgroep en hierop inspelen</w:t>
      </w:r>
    </w:p>
    <w:p w14:paraId="492CA1BB"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bCs/>
          <w:color w:val="818181"/>
          <w:sz w:val="20"/>
          <w:szCs w:val="20"/>
        </w:rPr>
      </w:pPr>
      <w:r w:rsidRPr="002D7908">
        <w:rPr>
          <w:bCs/>
          <w:color w:val="818181"/>
          <w:sz w:val="20"/>
          <w:szCs w:val="20"/>
        </w:rPr>
        <w:t>Bijspringen van collega’s bij noodwendigheden</w:t>
      </w:r>
    </w:p>
    <w:p w14:paraId="50455428" w14:textId="77777777" w:rsidR="002D7908" w:rsidRP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bCs/>
          <w:color w:val="818181"/>
          <w:sz w:val="20"/>
          <w:szCs w:val="20"/>
        </w:rPr>
      </w:pPr>
      <w:r w:rsidRPr="002D7908">
        <w:rPr>
          <w:bCs/>
          <w:color w:val="818181"/>
          <w:sz w:val="20"/>
          <w:szCs w:val="20"/>
        </w:rPr>
        <w:t>Aanspreekpunt voor belanghebbenden, buurtbewoners, …</w:t>
      </w:r>
    </w:p>
    <w:p w14:paraId="0EBA587A" w14:textId="08A5325F" w:rsidR="002D7908" w:rsidRDefault="002D7908" w:rsidP="002D7908">
      <w:pPr>
        <w:pStyle w:val="Lijstalinea"/>
        <w:widowControl w:val="0"/>
        <w:numPr>
          <w:ilvl w:val="1"/>
          <w:numId w:val="23"/>
        </w:numPr>
        <w:tabs>
          <w:tab w:val="left" w:pos="1215"/>
          <w:tab w:val="left" w:pos="1217"/>
        </w:tabs>
        <w:autoSpaceDE w:val="0"/>
        <w:autoSpaceDN w:val="0"/>
        <w:spacing w:before="6" w:after="0" w:line="240" w:lineRule="auto"/>
        <w:contextualSpacing w:val="0"/>
        <w:rPr>
          <w:bCs/>
          <w:color w:val="818181"/>
          <w:sz w:val="20"/>
          <w:szCs w:val="20"/>
        </w:rPr>
      </w:pPr>
      <w:r w:rsidRPr="002D7908">
        <w:rPr>
          <w:bCs/>
          <w:color w:val="818181"/>
          <w:sz w:val="20"/>
          <w:szCs w:val="20"/>
        </w:rPr>
        <w:t xml:space="preserve">Indien nodig: correct doorverwijzen naar de betrokken collega/dienst </w:t>
      </w:r>
    </w:p>
    <w:p w14:paraId="5BECB426" w14:textId="4B666BE4" w:rsidR="002D7908" w:rsidRPr="002D7908" w:rsidRDefault="002D7908" w:rsidP="002D7908">
      <w:pPr>
        <w:pStyle w:val="Lijstalinea"/>
        <w:ind w:left="1440"/>
        <w:rPr>
          <w:rStyle w:val="huisstijlStandaardVet"/>
          <w:color w:val="646464"/>
          <w:szCs w:val="20"/>
        </w:rPr>
      </w:pPr>
      <w:bookmarkStart w:id="4" w:name="_GoBack"/>
      <w:bookmarkEnd w:id="4"/>
    </w:p>
    <w:p w14:paraId="22C7F6EA" w14:textId="77777777" w:rsidR="002D7908" w:rsidRPr="002D7908" w:rsidRDefault="002D7908" w:rsidP="002D7908">
      <w:pPr>
        <w:pStyle w:val="huisstijlTITEL1genummerd"/>
        <w:rPr>
          <w:bCs/>
          <w:color w:val="646464"/>
          <w:sz w:val="20"/>
          <w:szCs w:val="20"/>
        </w:rPr>
      </w:pPr>
      <w:r w:rsidRPr="002D7908">
        <w:rPr>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2D7908" w:rsidRPr="002D7908" w14:paraId="31514AAB" w14:textId="77777777" w:rsidTr="00F333B8">
        <w:tc>
          <w:tcPr>
            <w:tcW w:w="2954" w:type="dxa"/>
            <w:shd w:val="clear" w:color="auto" w:fill="auto"/>
          </w:tcPr>
          <w:p w14:paraId="6C583211" w14:textId="77777777" w:rsidR="002D7908" w:rsidRPr="002D7908" w:rsidRDefault="002D7908" w:rsidP="00F333B8">
            <w:pPr>
              <w:spacing w:after="0" w:line="240" w:lineRule="auto"/>
              <w:rPr>
                <w:rFonts w:ascii="Gill Sans MT" w:eastAsia="Times New Roman" w:hAnsi="Gill Sans MT"/>
                <w:b/>
                <w:color w:val="646464"/>
                <w:sz w:val="20"/>
                <w:szCs w:val="20"/>
                <w:lang w:eastAsia="nl-BE"/>
              </w:rPr>
            </w:pPr>
            <w:r w:rsidRPr="002D7908">
              <w:rPr>
                <w:rFonts w:ascii="Gill Sans MT" w:eastAsia="Times New Roman" w:hAnsi="Gill Sans MT"/>
                <w:b/>
                <w:color w:val="646464"/>
                <w:sz w:val="20"/>
                <w:szCs w:val="20"/>
                <w:lang w:eastAsia="nl-BE"/>
              </w:rPr>
              <w:t xml:space="preserve">Kennis </w:t>
            </w:r>
          </w:p>
        </w:tc>
        <w:tc>
          <w:tcPr>
            <w:tcW w:w="6108" w:type="dxa"/>
            <w:shd w:val="clear" w:color="auto" w:fill="auto"/>
          </w:tcPr>
          <w:p w14:paraId="0E85A5D3"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fldChar w:fldCharType="begin">
                <w:ffData>
                  <w:name w:val="Text1"/>
                  <w:enabled/>
                  <w:calcOnExit w:val="0"/>
                  <w:textInput/>
                </w:ffData>
              </w:fldChar>
            </w:r>
            <w:r w:rsidRPr="002D7908">
              <w:rPr>
                <w:rFonts w:ascii="Gill Sans MT" w:eastAsia="Times New Roman" w:hAnsi="Gill Sans MT"/>
                <w:color w:val="646464"/>
                <w:sz w:val="20"/>
                <w:szCs w:val="20"/>
                <w:lang w:eastAsia="nl-BE"/>
              </w:rPr>
              <w:instrText xml:space="preserve"> FORMTEXT </w:instrText>
            </w:r>
            <w:r w:rsidRPr="002D7908">
              <w:rPr>
                <w:rFonts w:ascii="Gill Sans MT" w:eastAsia="Times New Roman" w:hAnsi="Gill Sans MT"/>
                <w:color w:val="646464"/>
                <w:sz w:val="20"/>
                <w:szCs w:val="20"/>
                <w:lang w:eastAsia="nl-BE"/>
              </w:rPr>
            </w:r>
            <w:r w:rsidRPr="002D7908">
              <w:rPr>
                <w:rFonts w:ascii="Gill Sans MT" w:eastAsia="Times New Roman" w:hAnsi="Gill Sans MT"/>
                <w:color w:val="646464"/>
                <w:sz w:val="20"/>
                <w:szCs w:val="20"/>
                <w:lang w:eastAsia="nl-BE"/>
              </w:rPr>
              <w:fldChar w:fldCharType="separate"/>
            </w:r>
            <w:r w:rsidRPr="002D7908">
              <w:rPr>
                <w:rFonts w:ascii="Gill Sans MT" w:eastAsia="Times New Roman" w:hAnsi="Gill Sans MT"/>
                <w:color w:val="646464"/>
                <w:sz w:val="20"/>
                <w:szCs w:val="20"/>
                <w:lang w:eastAsia="nl-BE"/>
              </w:rPr>
              <w:t>Kennis en inzicht in de leefwereld van jongeren</w:t>
            </w:r>
          </w:p>
          <w:p w14:paraId="383735A4"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t>Kennis van de sociale kaart in Menen</w:t>
            </w:r>
          </w:p>
          <w:p w14:paraId="3911B1F1"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t>Enige voorkennis van werkingen in Menen</w:t>
            </w:r>
          </w:p>
          <w:p w14:paraId="76E42A76"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t>Enige voorkennis van de sociale kaart in Menen</w:t>
            </w:r>
          </w:p>
          <w:p w14:paraId="2A3DEEC0"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t>Noties over deontologie</w:t>
            </w:r>
          </w:p>
          <w:p w14:paraId="24FCF539" w14:textId="77777777" w:rsidR="002D7908" w:rsidRPr="002D7908" w:rsidRDefault="002D7908" w:rsidP="00F333B8">
            <w:pPr>
              <w:spacing w:after="0" w:line="240" w:lineRule="auto"/>
              <w:rPr>
                <w:rFonts w:ascii="Gill Sans MT" w:eastAsia="Times New Roman" w:hAnsi="Gill Sans MT"/>
                <w:color w:val="646464"/>
                <w:sz w:val="20"/>
                <w:szCs w:val="20"/>
                <w:lang w:eastAsia="nl-BE"/>
              </w:rPr>
            </w:pPr>
            <w:r w:rsidRPr="002D7908">
              <w:rPr>
                <w:rFonts w:ascii="Gill Sans MT" w:eastAsia="Times New Roman" w:hAnsi="Gill Sans MT"/>
                <w:color w:val="646464"/>
                <w:sz w:val="20"/>
                <w:szCs w:val="20"/>
                <w:lang w:eastAsia="nl-BE"/>
              </w:rPr>
              <w:t>Noties over groepsdynamica</w:t>
            </w:r>
          </w:p>
          <w:p w14:paraId="17584B66" w14:textId="77777777" w:rsidR="002D7908" w:rsidRPr="002D7908" w:rsidRDefault="002D7908" w:rsidP="00F333B8">
            <w:pPr>
              <w:spacing w:after="0" w:line="240" w:lineRule="auto"/>
              <w:rPr>
                <w:rFonts w:ascii="Times New Roman" w:eastAsia="Times New Roman" w:hAnsi="Times New Roman"/>
                <w:sz w:val="20"/>
                <w:szCs w:val="20"/>
                <w:lang w:eastAsia="nl-BE"/>
              </w:rPr>
            </w:pPr>
            <w:r w:rsidRPr="002D7908">
              <w:rPr>
                <w:rFonts w:ascii="Gill Sans MT" w:eastAsia="Times New Roman" w:hAnsi="Gill Sans MT"/>
                <w:color w:val="646464"/>
                <w:sz w:val="20"/>
                <w:szCs w:val="20"/>
                <w:lang w:eastAsia="nl-BE"/>
              </w:rPr>
              <w:lastRenderedPageBreak/>
              <w:t>Noties over projectmatig werken</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t> </w:t>
            </w:r>
            <w:r w:rsidRPr="002D7908">
              <w:rPr>
                <w:rFonts w:ascii="Gill Sans MT" w:eastAsia="Times New Roman" w:hAnsi="Gill Sans MT"/>
                <w:color w:val="646464"/>
                <w:sz w:val="20"/>
                <w:szCs w:val="20"/>
                <w:lang w:eastAsia="nl-BE"/>
              </w:rPr>
              <w:fldChar w:fldCharType="end"/>
            </w:r>
          </w:p>
        </w:tc>
      </w:tr>
    </w:tbl>
    <w:p w14:paraId="16AA47F5" w14:textId="77777777" w:rsidR="002D7908" w:rsidRPr="002D7908" w:rsidRDefault="002D7908" w:rsidP="002D7908">
      <w:pPr>
        <w:rPr>
          <w:sz w:val="20"/>
          <w:szCs w:val="20"/>
        </w:rPr>
      </w:pPr>
    </w:p>
    <w:p w14:paraId="1D974092" w14:textId="77777777" w:rsidR="002D7908" w:rsidRPr="002D7908" w:rsidRDefault="002D7908" w:rsidP="002D7908">
      <w:pPr>
        <w:pStyle w:val="huisstijlTITEL1genummerd"/>
        <w:rPr>
          <w:bCs/>
          <w:color w:val="646464"/>
          <w:sz w:val="20"/>
          <w:szCs w:val="20"/>
        </w:rPr>
      </w:pPr>
      <w:r w:rsidRPr="002D7908">
        <w:rPr>
          <w:bCs/>
          <w:color w:val="646464"/>
          <w:sz w:val="20"/>
          <w:szCs w:val="20"/>
        </w:rPr>
        <w:t>Competenties</w:t>
      </w:r>
    </w:p>
    <w:p w14:paraId="42839144"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Plannen en organiseren</w:t>
      </w:r>
    </w:p>
    <w:p w14:paraId="4C68BD03" w14:textId="77777777" w:rsidR="002D7908" w:rsidRPr="002D7908" w:rsidRDefault="002D7908" w:rsidP="002D7908">
      <w:pPr>
        <w:pStyle w:val="Lijstalinea"/>
        <w:tabs>
          <w:tab w:val="left" w:pos="1215"/>
          <w:tab w:val="left" w:pos="1217"/>
        </w:tabs>
        <w:spacing w:before="6"/>
        <w:rPr>
          <w:color w:val="818181"/>
          <w:sz w:val="20"/>
          <w:szCs w:val="20"/>
        </w:rPr>
      </w:pPr>
      <w:r w:rsidRPr="002D7908">
        <w:rPr>
          <w:color w:val="818181"/>
          <w:sz w:val="20"/>
          <w:szCs w:val="20"/>
        </w:rPr>
        <w:t>In staat zijn het werk zelfstandig uit te voeren, zelfstandig structuur te brengen in de werktijd, nieuwe taken op te pakken en prioriteiten te stellen bij het aanpakken van signalen. Problemen of belemmeringen kunnen signaleren en naar oplossingen op zoek gaan.</w:t>
      </w:r>
    </w:p>
    <w:p w14:paraId="6927F7BA" w14:textId="77777777" w:rsidR="002D7908" w:rsidRPr="002D7908" w:rsidRDefault="002D7908" w:rsidP="002D7908">
      <w:pPr>
        <w:pStyle w:val="Lijstalinea"/>
        <w:tabs>
          <w:tab w:val="left" w:pos="1215"/>
          <w:tab w:val="left" w:pos="1217"/>
        </w:tabs>
        <w:spacing w:before="6"/>
        <w:rPr>
          <w:color w:val="818181"/>
          <w:sz w:val="20"/>
          <w:szCs w:val="20"/>
        </w:rPr>
      </w:pPr>
    </w:p>
    <w:p w14:paraId="3D577A08"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Sociale vlotheid</w:t>
      </w:r>
    </w:p>
    <w:p w14:paraId="5FF1481E"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Zich zonder moeite onder andere mensen begeven, gemakkelijk op anderen toestappen en zich in gezelschap mengen.</w:t>
      </w:r>
    </w:p>
    <w:p w14:paraId="46687E1D" w14:textId="77777777" w:rsidR="002D7908" w:rsidRPr="002D7908" w:rsidRDefault="002D7908" w:rsidP="002D7908">
      <w:pPr>
        <w:pStyle w:val="Lijstalinea"/>
        <w:rPr>
          <w:color w:val="808080" w:themeColor="background1" w:themeShade="80"/>
          <w:sz w:val="20"/>
          <w:szCs w:val="20"/>
        </w:rPr>
      </w:pPr>
    </w:p>
    <w:p w14:paraId="31BB08DC"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Flexibiliteit</w:t>
      </w:r>
    </w:p>
    <w:p w14:paraId="6F4FB018"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 xml:space="preserve">Gedrag en aanpak aanpassen in functie van de situaties waarin men zich bevindt en de personen waarmee men in contact komt. Indien nodig, soepel omgaan met veranderende of langere werkuren. </w:t>
      </w:r>
      <w:r w:rsidRPr="002D7908">
        <w:rPr>
          <w:color w:val="818181"/>
          <w:sz w:val="20"/>
          <w:szCs w:val="20"/>
        </w:rPr>
        <w:t xml:space="preserve">Bereid zijn tot frequent werk in de avond. </w:t>
      </w:r>
      <w:r w:rsidRPr="002D7908">
        <w:rPr>
          <w:color w:val="808080" w:themeColor="background1" w:themeShade="80"/>
          <w:sz w:val="20"/>
          <w:szCs w:val="20"/>
        </w:rPr>
        <w:t xml:space="preserve"> </w:t>
      </w:r>
    </w:p>
    <w:p w14:paraId="5F237031" w14:textId="77777777" w:rsidR="002D7908" w:rsidRPr="002D7908" w:rsidRDefault="002D7908" w:rsidP="002D7908">
      <w:pPr>
        <w:pStyle w:val="Lijstalinea"/>
        <w:rPr>
          <w:color w:val="808080" w:themeColor="background1" w:themeShade="80"/>
          <w:sz w:val="20"/>
          <w:szCs w:val="20"/>
        </w:rPr>
      </w:pPr>
    </w:p>
    <w:p w14:paraId="6D940228"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Creativiteit</w:t>
      </w:r>
    </w:p>
    <w:p w14:paraId="6223AA1F" w14:textId="77777777" w:rsidR="002D7908" w:rsidRPr="002D7908" w:rsidRDefault="002D7908" w:rsidP="002D7908">
      <w:pPr>
        <w:pStyle w:val="Lijstalinea"/>
        <w:tabs>
          <w:tab w:val="left" w:pos="1215"/>
          <w:tab w:val="left" w:pos="1217"/>
        </w:tabs>
        <w:spacing w:before="6"/>
        <w:rPr>
          <w:color w:val="818181"/>
          <w:sz w:val="20"/>
          <w:szCs w:val="20"/>
        </w:rPr>
      </w:pPr>
      <w:r w:rsidRPr="002D7908">
        <w:rPr>
          <w:color w:val="818181"/>
          <w:sz w:val="20"/>
          <w:szCs w:val="20"/>
        </w:rPr>
        <w:t xml:space="preserve">Originele oplossingen en voorstellen formuleren. Nieuwe vormen van vrijetijdsbesteding verzinnen op vraag van de doelgroep. </w:t>
      </w:r>
    </w:p>
    <w:p w14:paraId="0D424F31" w14:textId="77777777" w:rsidR="002D7908" w:rsidRPr="002D7908" w:rsidRDefault="002D7908" w:rsidP="002D7908">
      <w:pPr>
        <w:pStyle w:val="Lijstalinea"/>
        <w:rPr>
          <w:color w:val="808080" w:themeColor="background1" w:themeShade="80"/>
          <w:sz w:val="20"/>
          <w:szCs w:val="20"/>
        </w:rPr>
      </w:pPr>
    </w:p>
    <w:p w14:paraId="43E4BBCE"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Empathie</w:t>
      </w:r>
    </w:p>
    <w:p w14:paraId="39059FBC"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Tonen dat er rekening wordt gehouden met de (al dan niet rechtstreeks) geuite gevoelens, behoeften en wensen van anderen. De vaardigheid om zich in te leven in de situatie en gevoelens van anderen. Daarnaast is het belangrijk om zich bewust te zijn van de eigen houding en de invloed van je gedrag op de andere/de situatie.</w:t>
      </w:r>
    </w:p>
    <w:p w14:paraId="27CDB73B" w14:textId="77777777" w:rsidR="002D7908" w:rsidRPr="002D7908" w:rsidRDefault="002D7908" w:rsidP="002D7908">
      <w:pPr>
        <w:pStyle w:val="Lijstalinea"/>
        <w:rPr>
          <w:color w:val="808080" w:themeColor="background1" w:themeShade="80"/>
          <w:sz w:val="20"/>
          <w:szCs w:val="20"/>
        </w:rPr>
      </w:pPr>
    </w:p>
    <w:p w14:paraId="19FB144C"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Luisteren</w:t>
      </w:r>
    </w:p>
    <w:p w14:paraId="5046747C"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Zich bereid tonen en in staat zijn om gericht het gesprek met anderen op te nemen en te begrijpen. Belangstelling tonen, iemand de ruimte geven zijn verhaal te doen en laten merken dat je luistert. Daarnaast is het belangrijk om op een discrete en tactvolle manier met vertrouwelijke informatie om te gaan.</w:t>
      </w:r>
    </w:p>
    <w:p w14:paraId="39EFA0D3" w14:textId="77777777" w:rsidR="002D7908" w:rsidRPr="002D7908" w:rsidRDefault="002D7908" w:rsidP="002D7908">
      <w:pPr>
        <w:pStyle w:val="Lijstalinea"/>
        <w:rPr>
          <w:color w:val="808080" w:themeColor="background1" w:themeShade="80"/>
          <w:sz w:val="20"/>
          <w:szCs w:val="20"/>
        </w:rPr>
      </w:pPr>
    </w:p>
    <w:p w14:paraId="38F98815"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 xml:space="preserve">Communiceren </w:t>
      </w:r>
      <w:r w:rsidRPr="002D7908">
        <w:rPr>
          <w:color w:val="808080" w:themeColor="background1" w:themeShade="80"/>
          <w:sz w:val="20"/>
          <w:szCs w:val="20"/>
        </w:rPr>
        <w:br/>
        <w:t xml:space="preserve">Zich bereid tonen en in staat zijn om op een positief manier op diverse doelgroepen af te stappen: jeugdwerk, individuele jongeren, groepen jongeren, kinderen, … Daarnaast is het belangrijk om op een discrete en tactvolle manier te communiceren. </w:t>
      </w:r>
    </w:p>
    <w:p w14:paraId="57E667C4" w14:textId="77777777" w:rsidR="002D7908" w:rsidRPr="002D7908" w:rsidRDefault="002D7908" w:rsidP="002D7908">
      <w:pPr>
        <w:pStyle w:val="Lijstalinea"/>
        <w:rPr>
          <w:color w:val="808080" w:themeColor="background1" w:themeShade="80"/>
          <w:sz w:val="20"/>
          <w:szCs w:val="20"/>
        </w:rPr>
      </w:pPr>
    </w:p>
    <w:p w14:paraId="3D27B7C0"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Zelfinzicht</w:t>
      </w:r>
    </w:p>
    <w:p w14:paraId="37C109A8"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 xml:space="preserve">Zichzelf kunnen inschatten en beoordelen zodat men een zelfbeeld bekomt dat overeenstemt met de realiteit. Daarnaast is het belangrijk om je eigen grenzen te kennen om op een positieve manier in gesprek te kunnen gaan en te werken met de doelgroep. </w:t>
      </w:r>
    </w:p>
    <w:p w14:paraId="039C41C2" w14:textId="77777777" w:rsidR="002D7908" w:rsidRPr="002D7908" w:rsidRDefault="002D7908" w:rsidP="002D7908">
      <w:pPr>
        <w:pStyle w:val="Lijstalinea"/>
        <w:rPr>
          <w:color w:val="808080" w:themeColor="background1" w:themeShade="80"/>
          <w:sz w:val="20"/>
          <w:szCs w:val="20"/>
        </w:rPr>
      </w:pPr>
    </w:p>
    <w:p w14:paraId="1C936D25" w14:textId="77777777" w:rsidR="002D7908" w:rsidRPr="002D7908" w:rsidRDefault="002D7908" w:rsidP="002D7908">
      <w:pPr>
        <w:pStyle w:val="Lijstalinea"/>
        <w:numPr>
          <w:ilvl w:val="0"/>
          <w:numId w:val="22"/>
        </w:numPr>
        <w:spacing w:after="0" w:line="240" w:lineRule="auto"/>
        <w:rPr>
          <w:color w:val="808080" w:themeColor="background1" w:themeShade="80"/>
          <w:sz w:val="20"/>
          <w:szCs w:val="20"/>
        </w:rPr>
      </w:pPr>
      <w:r w:rsidRPr="002D7908">
        <w:rPr>
          <w:color w:val="808080" w:themeColor="background1" w:themeShade="80"/>
          <w:sz w:val="20"/>
          <w:szCs w:val="20"/>
        </w:rPr>
        <w:t xml:space="preserve">Assertiviteit </w:t>
      </w:r>
    </w:p>
    <w:p w14:paraId="5ECEEAB9" w14:textId="77777777" w:rsidR="002D7908" w:rsidRPr="002D7908" w:rsidRDefault="002D7908" w:rsidP="002D7908">
      <w:pPr>
        <w:pStyle w:val="Lijstalinea"/>
        <w:rPr>
          <w:color w:val="808080" w:themeColor="background1" w:themeShade="80"/>
          <w:sz w:val="20"/>
          <w:szCs w:val="20"/>
        </w:rPr>
      </w:pPr>
      <w:r w:rsidRPr="002D7908">
        <w:rPr>
          <w:color w:val="808080" w:themeColor="background1" w:themeShade="80"/>
          <w:sz w:val="20"/>
          <w:szCs w:val="20"/>
        </w:rPr>
        <w:t>Opkomen voor je eigen belangen, die van de groep en die van de doelgroep op een manier die bij de situatie past en die zowel respectvol is naar jezelf als naar de ander.</w:t>
      </w:r>
    </w:p>
    <w:p w14:paraId="427C8273" w14:textId="77777777" w:rsidR="00CF62E1" w:rsidRPr="002D7908" w:rsidRDefault="00CF62E1" w:rsidP="00B06C2D">
      <w:pPr>
        <w:rPr>
          <w:sz w:val="20"/>
          <w:szCs w:val="20"/>
        </w:rPr>
      </w:pPr>
    </w:p>
    <w:sectPr w:rsidR="00CF62E1" w:rsidRPr="002D7908">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1185" w14:textId="77777777" w:rsidR="00AC1CFA" w:rsidRDefault="00AC1CFA" w:rsidP="00315623">
      <w:pPr>
        <w:spacing w:after="0" w:line="240" w:lineRule="auto"/>
      </w:pPr>
      <w:r>
        <w:separator/>
      </w:r>
    </w:p>
  </w:endnote>
  <w:endnote w:type="continuationSeparator" w:id="0">
    <w:p w14:paraId="79FB2A58" w14:textId="77777777" w:rsidR="00AC1CFA" w:rsidRDefault="00AC1CFA"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9896" w14:textId="77777777" w:rsidR="00AC1CFA" w:rsidRDefault="00AC1CFA" w:rsidP="00315623">
      <w:pPr>
        <w:spacing w:after="0" w:line="240" w:lineRule="auto"/>
      </w:pPr>
      <w:r>
        <w:separator/>
      </w:r>
    </w:p>
  </w:footnote>
  <w:footnote w:type="continuationSeparator" w:id="0">
    <w:p w14:paraId="72E1CD1E" w14:textId="77777777" w:rsidR="00AC1CFA" w:rsidRDefault="00AC1CFA"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2D7908">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2D7908">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2D7908">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81341E9"/>
    <w:multiLevelType w:val="hybridMultilevel"/>
    <w:tmpl w:val="B80C4AC2"/>
    <w:lvl w:ilvl="0" w:tplc="D1240ACA">
      <w:start w:val="1"/>
      <w:numFmt w:val="decimal"/>
      <w:lvlText w:val="%1."/>
      <w:lvlJc w:val="left"/>
      <w:pPr>
        <w:ind w:left="855" w:hanging="360"/>
      </w:pPr>
      <w:rPr>
        <w:rFonts w:ascii="Arial" w:eastAsia="Arial" w:hAnsi="Arial" w:cs="Arial" w:hint="default"/>
        <w:b/>
        <w:bCs/>
        <w:color w:val="646464"/>
        <w:w w:val="97"/>
        <w:sz w:val="22"/>
        <w:szCs w:val="22"/>
        <w:lang w:val="nl-BE" w:eastAsia="nl-BE" w:bidi="nl-BE"/>
      </w:rPr>
    </w:lvl>
    <w:lvl w:ilvl="1" w:tplc="08130001">
      <w:start w:val="1"/>
      <w:numFmt w:val="bullet"/>
      <w:lvlText w:val=""/>
      <w:lvlJc w:val="left"/>
      <w:pPr>
        <w:ind w:left="1216" w:hanging="361"/>
      </w:pPr>
      <w:rPr>
        <w:rFonts w:ascii="Symbol" w:hAnsi="Symbol" w:hint="default"/>
        <w:w w:val="100"/>
        <w:lang w:val="nl-BE" w:eastAsia="nl-BE" w:bidi="nl-BE"/>
      </w:rPr>
    </w:lvl>
    <w:lvl w:ilvl="2" w:tplc="6AB083C4">
      <w:numFmt w:val="bullet"/>
      <w:lvlText w:val="o"/>
      <w:lvlJc w:val="left"/>
      <w:pPr>
        <w:ind w:left="1936" w:hanging="361"/>
      </w:pPr>
      <w:rPr>
        <w:rFonts w:ascii="Courier New" w:eastAsia="Courier New" w:hAnsi="Courier New" w:cs="Courier New" w:hint="default"/>
        <w:color w:val="646464"/>
        <w:w w:val="100"/>
        <w:sz w:val="22"/>
        <w:szCs w:val="22"/>
        <w:lang w:val="nl-BE" w:eastAsia="nl-BE" w:bidi="nl-BE"/>
      </w:rPr>
    </w:lvl>
    <w:lvl w:ilvl="3" w:tplc="9306E736">
      <w:numFmt w:val="bullet"/>
      <w:lvlText w:val="•"/>
      <w:lvlJc w:val="left"/>
      <w:pPr>
        <w:ind w:left="3010" w:hanging="361"/>
      </w:pPr>
      <w:rPr>
        <w:rFonts w:hint="default"/>
        <w:lang w:val="nl-BE" w:eastAsia="nl-BE" w:bidi="nl-BE"/>
      </w:rPr>
    </w:lvl>
    <w:lvl w:ilvl="4" w:tplc="A08A7CC4">
      <w:numFmt w:val="bullet"/>
      <w:lvlText w:val="•"/>
      <w:lvlJc w:val="left"/>
      <w:pPr>
        <w:ind w:left="4081" w:hanging="361"/>
      </w:pPr>
      <w:rPr>
        <w:rFonts w:hint="default"/>
        <w:lang w:val="nl-BE" w:eastAsia="nl-BE" w:bidi="nl-BE"/>
      </w:rPr>
    </w:lvl>
    <w:lvl w:ilvl="5" w:tplc="03229F7A">
      <w:numFmt w:val="bullet"/>
      <w:lvlText w:val="•"/>
      <w:lvlJc w:val="left"/>
      <w:pPr>
        <w:ind w:left="5152" w:hanging="361"/>
      </w:pPr>
      <w:rPr>
        <w:rFonts w:hint="default"/>
        <w:lang w:val="nl-BE" w:eastAsia="nl-BE" w:bidi="nl-BE"/>
      </w:rPr>
    </w:lvl>
    <w:lvl w:ilvl="6" w:tplc="8F9CBA9E">
      <w:numFmt w:val="bullet"/>
      <w:lvlText w:val="•"/>
      <w:lvlJc w:val="left"/>
      <w:pPr>
        <w:ind w:left="6223" w:hanging="361"/>
      </w:pPr>
      <w:rPr>
        <w:rFonts w:hint="default"/>
        <w:lang w:val="nl-BE" w:eastAsia="nl-BE" w:bidi="nl-BE"/>
      </w:rPr>
    </w:lvl>
    <w:lvl w:ilvl="7" w:tplc="CF7667DC">
      <w:numFmt w:val="bullet"/>
      <w:lvlText w:val="•"/>
      <w:lvlJc w:val="left"/>
      <w:pPr>
        <w:ind w:left="7294" w:hanging="361"/>
      </w:pPr>
      <w:rPr>
        <w:rFonts w:hint="default"/>
        <w:lang w:val="nl-BE" w:eastAsia="nl-BE" w:bidi="nl-BE"/>
      </w:rPr>
    </w:lvl>
    <w:lvl w:ilvl="8" w:tplc="BDD04E56">
      <w:numFmt w:val="bullet"/>
      <w:lvlText w:val="•"/>
      <w:lvlJc w:val="left"/>
      <w:pPr>
        <w:ind w:left="8364" w:hanging="361"/>
      </w:pPr>
      <w:rPr>
        <w:rFonts w:hint="default"/>
        <w:lang w:val="nl-BE" w:eastAsia="nl-BE" w:bidi="nl-BE"/>
      </w:rPr>
    </w:lvl>
  </w:abstractNum>
  <w:abstractNum w:abstractNumId="2"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5"/>
  </w:num>
  <w:num w:numId="10">
    <w:abstractNumId w:val="9"/>
  </w:num>
  <w:num w:numId="11">
    <w:abstractNumId w:val="11"/>
  </w:num>
  <w:num w:numId="12">
    <w:abstractNumId w:val="21"/>
  </w:num>
  <w:num w:numId="13">
    <w:abstractNumId w:val="16"/>
  </w:num>
  <w:num w:numId="14">
    <w:abstractNumId w:val="2"/>
  </w:num>
  <w:num w:numId="15">
    <w:abstractNumId w:val="3"/>
  </w:num>
  <w:num w:numId="16">
    <w:abstractNumId w:val="10"/>
  </w:num>
  <w:num w:numId="17">
    <w:abstractNumId w:val="17"/>
  </w:num>
  <w:num w:numId="18">
    <w:abstractNumId w:val="12"/>
  </w:num>
  <w:num w:numId="19">
    <w:abstractNumId w:val="6"/>
  </w:num>
  <w:num w:numId="20">
    <w:abstractNumId w:val="14"/>
  </w:num>
  <w:num w:numId="21">
    <w:abstractNumId w:val="5"/>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2956CD"/>
    <w:rsid w:val="002D7908"/>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90A8F"/>
    <w:rsid w:val="0079296E"/>
    <w:rsid w:val="007B7626"/>
    <w:rsid w:val="007D2AE1"/>
    <w:rsid w:val="007F3E03"/>
    <w:rsid w:val="007F5D32"/>
    <w:rsid w:val="00804AB2"/>
    <w:rsid w:val="0085613D"/>
    <w:rsid w:val="009C050B"/>
    <w:rsid w:val="009C5600"/>
    <w:rsid w:val="00A313FE"/>
    <w:rsid w:val="00A67992"/>
    <w:rsid w:val="00A92ED2"/>
    <w:rsid w:val="00A9597D"/>
    <w:rsid w:val="00AC1CFA"/>
    <w:rsid w:val="00AD1B38"/>
    <w:rsid w:val="00B06C2D"/>
    <w:rsid w:val="00B7493D"/>
    <w:rsid w:val="00B83DEB"/>
    <w:rsid w:val="00BB7C23"/>
    <w:rsid w:val="00BF647C"/>
    <w:rsid w:val="00C02526"/>
    <w:rsid w:val="00C0398B"/>
    <w:rsid w:val="00C255D1"/>
    <w:rsid w:val="00C95C6E"/>
    <w:rsid w:val="00CD6396"/>
    <w:rsid w:val="00CF62E1"/>
    <w:rsid w:val="00D36FB2"/>
    <w:rsid w:val="00DF5E64"/>
    <w:rsid w:val="00E85491"/>
    <w:rsid w:val="00ED2702"/>
    <w:rsid w:val="00ED66DE"/>
    <w:rsid w:val="00F00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2D7908"/>
    <w:rPr>
      <w:bCs/>
      <w:sz w:val="20"/>
      <w:szCs w:val="28"/>
    </w:rPr>
  </w:style>
  <w:style w:type="paragraph" w:customStyle="1" w:styleId="huisstijlTITEL1genummerd">
    <w:name w:val="huisstijl TITEL 1 genummerd"/>
    <w:basedOn w:val="Standaard"/>
    <w:next w:val="Standaard"/>
    <w:qFormat/>
    <w:rsid w:val="002D7908"/>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2D7908"/>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2D7908"/>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30B31A2634E84A2DF85D405E89B57"/>
        <w:category>
          <w:name w:val="Algemeen"/>
          <w:gallery w:val="placeholder"/>
        </w:category>
        <w:types>
          <w:type w:val="bbPlcHdr"/>
        </w:types>
        <w:behaviors>
          <w:behavior w:val="content"/>
        </w:behaviors>
        <w:guid w:val="{431F1135-A788-453F-AC9D-8DA42BCCCE81}"/>
      </w:docPartPr>
      <w:docPartBody>
        <w:p w:rsidR="00000000" w:rsidRDefault="00B565F9" w:rsidP="00B565F9">
          <w:pPr>
            <w:pStyle w:val="A1A30B31A2634E84A2DF85D405E89B57"/>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F9"/>
    <w:rsid w:val="00B56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565F9"/>
    <w:rPr>
      <w:color w:val="808080"/>
    </w:rPr>
  </w:style>
  <w:style w:type="paragraph" w:customStyle="1" w:styleId="A1A30B31A2634E84A2DF85D405E89B57">
    <w:name w:val="A1A30B31A2634E84A2DF85D405E89B57"/>
    <w:rsid w:val="00B56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2.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C005D-6629-4AA3-A167-658165A6F240}">
  <ds:schemaRefs>
    <ds:schemaRef ds:uri="http://purl.org/dc/elements/1.1/"/>
    <ds:schemaRef ds:uri="http://schemas.microsoft.com/office/2006/metadata/properties"/>
    <ds:schemaRef ds:uri="55a67777-c8bd-4ffa-a24d-6d7703dd5d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60f33a-8959-49ca-8ebc-4a2a58c30a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2</cp:revision>
  <cp:lastPrinted>2020-06-16T07:20:00Z</cp:lastPrinted>
  <dcterms:created xsi:type="dcterms:W3CDTF">2021-01-11T13:47:00Z</dcterms:created>
  <dcterms:modified xsi:type="dcterms:W3CDTF">2021-01-11T13:47:00Z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