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text" w:horzAnchor="margin" w:tblpY="-65"/>
        <w:tblW w:w="0" w:type="auto"/>
        <w:tblLook w:val="04A0" w:firstRow="1" w:lastRow="0" w:firstColumn="1" w:lastColumn="0" w:noHBand="0" w:noVBand="1"/>
      </w:tblPr>
      <w:tblGrid>
        <w:gridCol w:w="9212"/>
      </w:tblGrid>
      <w:tr w:rsidR="00660980" w:rsidTr="00660980">
        <w:trPr>
          <w:trHeight w:val="1839"/>
        </w:trPr>
        <w:tc>
          <w:tcPr>
            <w:tcW w:w="9212" w:type="dxa"/>
          </w:tcPr>
          <w:p w:rsidR="00660980" w:rsidRDefault="00DA4E4E" w:rsidP="00660980">
            <w:bookmarkStart w:id="0" w:name="_GoBack"/>
            <w:bookmarkEnd w:id="0"/>
            <w:r>
              <w:rPr>
                <w:noProof/>
                <w:lang w:eastAsia="nl-BE"/>
              </w:rPr>
              <w:drawing>
                <wp:anchor distT="0" distB="0" distL="114300" distR="114300" simplePos="0" relativeHeight="251658240" behindDoc="1" locked="0" layoutInCell="1" allowOverlap="1" wp14:anchorId="36490E89" wp14:editId="2BBF7091">
                  <wp:simplePos x="0" y="0"/>
                  <wp:positionH relativeFrom="column">
                    <wp:posOffset>10795</wp:posOffset>
                  </wp:positionH>
                  <wp:positionV relativeFrom="paragraph">
                    <wp:posOffset>226060</wp:posOffset>
                  </wp:positionV>
                  <wp:extent cx="2390775" cy="704850"/>
                  <wp:effectExtent l="0" t="0" r="9525" b="0"/>
                  <wp:wrapThrough wrapText="bothSides">
                    <wp:wrapPolygon edited="0">
                      <wp:start x="0" y="0"/>
                      <wp:lineTo x="0" y="21016"/>
                      <wp:lineTo x="21514" y="21016"/>
                      <wp:lineTo x="215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pic:spPr>
                      </pic:pic>
                    </a:graphicData>
                  </a:graphic>
                  <wp14:sizeRelH relativeFrom="page">
                    <wp14:pctWidth>0</wp14:pctWidth>
                  </wp14:sizeRelH>
                  <wp14:sizeRelV relativeFrom="page">
                    <wp14:pctHeight>0</wp14:pctHeight>
                  </wp14:sizeRelV>
                </wp:anchor>
              </w:drawing>
            </w:r>
          </w:p>
          <w:p w:rsidR="00660980" w:rsidRDefault="00660980" w:rsidP="00DA4E4E">
            <w:pPr>
              <w:jc w:val="center"/>
            </w:pPr>
          </w:p>
          <w:p w:rsidR="00660980" w:rsidRPr="00660980" w:rsidRDefault="00660980" w:rsidP="00DA4E4E">
            <w:pPr>
              <w:jc w:val="center"/>
              <w:rPr>
                <w:color w:val="404040" w:themeColor="text1" w:themeTint="BF"/>
                <w:sz w:val="30"/>
                <w:szCs w:val="30"/>
              </w:rPr>
            </w:pPr>
            <w:r w:rsidRPr="00872BD8">
              <w:rPr>
                <w:color w:val="404040" w:themeColor="text1" w:themeTint="BF"/>
                <w:sz w:val="28"/>
                <w:szCs w:val="28"/>
              </w:rPr>
              <w:t>Intentie</w:t>
            </w:r>
            <w:r w:rsidR="00872BD8" w:rsidRPr="00872BD8">
              <w:rPr>
                <w:color w:val="404040" w:themeColor="text1" w:themeTint="BF"/>
                <w:sz w:val="28"/>
                <w:szCs w:val="28"/>
              </w:rPr>
              <w:t>verklaring</w:t>
            </w:r>
            <w:r w:rsidR="00872BD8">
              <w:rPr>
                <w:color w:val="404040" w:themeColor="text1" w:themeTint="BF"/>
                <w:sz w:val="30"/>
                <w:szCs w:val="30"/>
              </w:rPr>
              <w:t xml:space="preserve"> </w:t>
            </w:r>
            <w:r w:rsidR="00872BD8" w:rsidRPr="00872BD8">
              <w:rPr>
                <w:color w:val="404040" w:themeColor="text1" w:themeTint="BF"/>
                <w:sz w:val="28"/>
                <w:szCs w:val="28"/>
              </w:rPr>
              <w:t>Verbeterings</w:t>
            </w:r>
            <w:r w:rsidRPr="00872BD8">
              <w:rPr>
                <w:color w:val="404040" w:themeColor="text1" w:themeTint="BF"/>
                <w:sz w:val="28"/>
                <w:szCs w:val="28"/>
              </w:rPr>
              <w:t>premie</w:t>
            </w:r>
            <w:r w:rsidR="00DA4E4E">
              <w:rPr>
                <w:color w:val="404040" w:themeColor="text1" w:themeTint="BF"/>
                <w:sz w:val="28"/>
                <w:szCs w:val="28"/>
              </w:rPr>
              <w:t xml:space="preserve"> Particuliere</w:t>
            </w:r>
            <w:r w:rsidR="00872BD8" w:rsidRPr="00872BD8">
              <w:rPr>
                <w:color w:val="404040" w:themeColor="text1" w:themeTint="BF"/>
                <w:sz w:val="28"/>
                <w:szCs w:val="28"/>
              </w:rPr>
              <w:t xml:space="preserve"> </w:t>
            </w:r>
            <w:r w:rsidR="00872BD8">
              <w:rPr>
                <w:color w:val="404040" w:themeColor="text1" w:themeTint="BF"/>
                <w:sz w:val="28"/>
                <w:szCs w:val="28"/>
              </w:rPr>
              <w:t>H</w:t>
            </w:r>
            <w:r w:rsidR="00872BD8" w:rsidRPr="00872BD8">
              <w:rPr>
                <w:color w:val="404040" w:themeColor="text1" w:themeTint="BF"/>
                <w:sz w:val="28"/>
                <w:szCs w:val="28"/>
              </w:rPr>
              <w:t>uurwoningen</w:t>
            </w:r>
          </w:p>
          <w:p w:rsidR="00660980" w:rsidRDefault="00660980" w:rsidP="00660980">
            <w:r>
              <w:t xml:space="preserve">                                        </w:t>
            </w:r>
          </w:p>
        </w:tc>
      </w:tr>
    </w:tbl>
    <w:p w:rsidR="00660980" w:rsidRDefault="00660980"/>
    <w:p w:rsidR="00660980" w:rsidRDefault="00660980" w:rsidP="00660980">
      <w:pPr>
        <w:pBdr>
          <w:top w:val="single" w:sz="4" w:space="1" w:color="auto"/>
          <w:left w:val="single" w:sz="4" w:space="4" w:color="auto"/>
          <w:bottom w:val="single" w:sz="4" w:space="1" w:color="auto"/>
          <w:right w:val="single" w:sz="4" w:space="4" w:color="auto"/>
        </w:pBdr>
      </w:pPr>
    </w:p>
    <w:p w:rsidR="00660980" w:rsidRPr="00B14239" w:rsidRDefault="00D86938" w:rsidP="00D86938">
      <w:pPr>
        <w:pBdr>
          <w:top w:val="single" w:sz="4" w:space="1" w:color="auto"/>
          <w:left w:val="single" w:sz="4" w:space="4" w:color="auto"/>
          <w:bottom w:val="single" w:sz="4" w:space="1" w:color="auto"/>
          <w:right w:val="single" w:sz="4" w:space="4" w:color="auto"/>
        </w:pBdr>
        <w:jc w:val="right"/>
        <w:rPr>
          <w:rFonts w:ascii="Gill Sans MT" w:hAnsi="Gill Sans MT"/>
          <w:color w:val="404040" w:themeColor="text1" w:themeTint="BF"/>
        </w:rPr>
      </w:pPr>
      <w:r w:rsidRPr="00B14239">
        <w:rPr>
          <w:rFonts w:ascii="Gill Sans MT" w:hAnsi="Gill Sans MT"/>
          <w:color w:val="404040" w:themeColor="text1" w:themeTint="BF"/>
        </w:rPr>
        <w:t>Menen</w:t>
      </w:r>
    </w:p>
    <w:p w:rsidR="00D86938" w:rsidRPr="00B14239" w:rsidRDefault="00D86938" w:rsidP="00D86938">
      <w:pPr>
        <w:pBdr>
          <w:top w:val="single" w:sz="4" w:space="1" w:color="auto"/>
          <w:left w:val="single" w:sz="4" w:space="4" w:color="auto"/>
          <w:bottom w:val="single" w:sz="4" w:space="1" w:color="auto"/>
          <w:right w:val="single" w:sz="4" w:space="4" w:color="auto"/>
        </w:pBdr>
        <w:rPr>
          <w:color w:val="404040" w:themeColor="text1" w:themeTint="BF"/>
        </w:rPr>
      </w:pPr>
    </w:p>
    <w:p w:rsidR="00872BD8" w:rsidRPr="00B14239" w:rsidRDefault="00D86938" w:rsidP="00D86938">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r w:rsidRPr="00B14239">
        <w:rPr>
          <w:rFonts w:ascii="Gill Sans MT" w:hAnsi="Gill Sans MT"/>
          <w:color w:val="404040" w:themeColor="text1" w:themeTint="BF"/>
        </w:rPr>
        <w:t>Ik ondergetekende ……………………………………………….. eigenaar-</w:t>
      </w:r>
      <w:r w:rsidR="00872BD8" w:rsidRPr="00B14239">
        <w:rPr>
          <w:rFonts w:ascii="Gill Sans MT" w:hAnsi="Gill Sans MT"/>
          <w:color w:val="404040" w:themeColor="text1" w:themeTint="BF"/>
        </w:rPr>
        <w:t>verhuurder van het pand gelegen………………………………………. 8930 Menen geef toelating aan de technische medewerker van de IGS Menen, Wervik, Mesen voor het uitvoeren van een woning onderzoek van bovenvermelde huurwoning.</w:t>
      </w:r>
    </w:p>
    <w:p w:rsidR="00872BD8" w:rsidRPr="00B14239" w:rsidRDefault="00872BD8" w:rsidP="00D86938">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p>
    <w:p w:rsidR="00872BD8" w:rsidRPr="00B14239" w:rsidRDefault="00872BD8" w:rsidP="00D86938">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r w:rsidRPr="00B14239">
        <w:rPr>
          <w:rFonts w:ascii="Gill Sans MT" w:hAnsi="Gill Sans MT"/>
          <w:color w:val="404040" w:themeColor="text1" w:themeTint="BF"/>
        </w:rPr>
        <w:t>Ik ondergetekende neem ook kennis dat indien ik de vastgestelde gebreken niet wegwerk en mijn huurwoning scoort meer dan 15 strafpunten bij het vooronderzoek, de procedure  woningkwaliteit (cfr Vlaamse Wooncode) wordt opgestart wat kan leiden tot een ongeschikte en/of onbewoonbare woning.</w:t>
      </w:r>
    </w:p>
    <w:p w:rsidR="00872BD8" w:rsidRPr="00B14239" w:rsidRDefault="00872BD8" w:rsidP="00D86938">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p>
    <w:p w:rsidR="00872BD8" w:rsidRPr="00B14239" w:rsidRDefault="00872BD8" w:rsidP="00D86938">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r w:rsidRPr="00B14239">
        <w:rPr>
          <w:rFonts w:ascii="Gill Sans MT" w:hAnsi="Gill Sans MT"/>
          <w:color w:val="404040" w:themeColor="text1" w:themeTint="BF"/>
        </w:rPr>
        <w:t>De huurwoning komt enkel in aanmerking voor een premie, na hercontrole van de woning door de t</w:t>
      </w:r>
      <w:r w:rsidR="00817C75">
        <w:rPr>
          <w:rFonts w:ascii="Gill Sans MT" w:hAnsi="Gill Sans MT"/>
          <w:color w:val="404040" w:themeColor="text1" w:themeTint="BF"/>
        </w:rPr>
        <w:t xml:space="preserve">echnisch medewerker van de </w:t>
      </w:r>
      <w:r w:rsidRPr="00B14239">
        <w:rPr>
          <w:rFonts w:ascii="Gill Sans MT" w:hAnsi="Gill Sans MT"/>
          <w:color w:val="404040" w:themeColor="text1" w:themeTint="BF"/>
        </w:rPr>
        <w:t>IGS Menen, Wervik, Mesen en op voorwaarde dat de huurwoning een eindscore haalt van minder dan 15 strafpunten.</w:t>
      </w:r>
    </w:p>
    <w:p w:rsidR="00660980" w:rsidRPr="00B14239" w:rsidRDefault="00660980" w:rsidP="00660980">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p>
    <w:p w:rsidR="00872BD8" w:rsidRPr="00B14239" w:rsidRDefault="00872BD8" w:rsidP="00660980">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r w:rsidRPr="00B14239">
        <w:rPr>
          <w:rFonts w:ascii="Gill Sans MT" w:hAnsi="Gill Sans MT"/>
          <w:color w:val="404040" w:themeColor="text1" w:themeTint="BF"/>
        </w:rPr>
        <w:t>Voor akkoord,</w:t>
      </w:r>
    </w:p>
    <w:p w:rsidR="00872BD8" w:rsidRPr="00B14239" w:rsidRDefault="00872BD8" w:rsidP="00660980">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p>
    <w:p w:rsidR="00872BD8" w:rsidRPr="00B14239" w:rsidRDefault="00872BD8" w:rsidP="00660980">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p>
    <w:p w:rsidR="00872BD8" w:rsidRPr="00B14239" w:rsidRDefault="00872BD8" w:rsidP="00660980">
      <w:pPr>
        <w:pBdr>
          <w:top w:val="single" w:sz="4" w:space="1" w:color="auto"/>
          <w:left w:val="single" w:sz="4" w:space="4" w:color="auto"/>
          <w:bottom w:val="single" w:sz="4" w:space="1" w:color="auto"/>
          <w:right w:val="single" w:sz="4" w:space="4" w:color="auto"/>
        </w:pBdr>
        <w:rPr>
          <w:rFonts w:ascii="Gill Sans MT" w:hAnsi="Gill Sans MT"/>
          <w:color w:val="404040" w:themeColor="text1" w:themeTint="BF"/>
        </w:rPr>
      </w:pPr>
      <w:r w:rsidRPr="00B14239">
        <w:rPr>
          <w:rFonts w:ascii="Gill Sans MT" w:hAnsi="Gill Sans MT"/>
          <w:color w:val="404040" w:themeColor="text1" w:themeTint="BF"/>
        </w:rPr>
        <w:t>Handtekening</w:t>
      </w:r>
    </w:p>
    <w:p w:rsidR="00660980" w:rsidRDefault="00660980" w:rsidP="00660980">
      <w:pPr>
        <w:pBdr>
          <w:top w:val="single" w:sz="4" w:space="1" w:color="auto"/>
          <w:left w:val="single" w:sz="4" w:space="4" w:color="auto"/>
          <w:bottom w:val="single" w:sz="4" w:space="1" w:color="auto"/>
          <w:right w:val="single" w:sz="4" w:space="4" w:color="auto"/>
        </w:pBdr>
      </w:pPr>
    </w:p>
    <w:p w:rsidR="00F22574" w:rsidRDefault="00F22574" w:rsidP="00660980">
      <w:pPr>
        <w:pBdr>
          <w:top w:val="single" w:sz="4" w:space="1" w:color="auto"/>
          <w:left w:val="single" w:sz="4" w:space="4" w:color="auto"/>
          <w:bottom w:val="single" w:sz="4" w:space="1" w:color="auto"/>
          <w:right w:val="single" w:sz="4" w:space="4" w:color="auto"/>
        </w:pBdr>
      </w:pPr>
    </w:p>
    <w:p w:rsidR="00F22574" w:rsidRDefault="00F22574" w:rsidP="00660980">
      <w:pPr>
        <w:pBdr>
          <w:top w:val="single" w:sz="4" w:space="1" w:color="auto"/>
          <w:left w:val="single" w:sz="4" w:space="4" w:color="auto"/>
          <w:bottom w:val="single" w:sz="4" w:space="1" w:color="auto"/>
          <w:right w:val="single" w:sz="4" w:space="4" w:color="auto"/>
        </w:pBdr>
      </w:pPr>
    </w:p>
    <w:p w:rsidR="00F22574" w:rsidRDefault="00F22574" w:rsidP="00660980">
      <w:pPr>
        <w:pBdr>
          <w:top w:val="single" w:sz="4" w:space="1" w:color="auto"/>
          <w:left w:val="single" w:sz="4" w:space="4" w:color="auto"/>
          <w:bottom w:val="single" w:sz="4" w:space="1" w:color="auto"/>
          <w:right w:val="single" w:sz="4" w:space="4" w:color="auto"/>
        </w:pBdr>
      </w:pPr>
    </w:p>
    <w:sectPr w:rsidR="00F225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D8" w:rsidRDefault="00872BD8" w:rsidP="00872BD8">
      <w:pPr>
        <w:spacing w:after="0" w:line="240" w:lineRule="auto"/>
      </w:pPr>
      <w:r>
        <w:separator/>
      </w:r>
    </w:p>
  </w:endnote>
  <w:endnote w:type="continuationSeparator" w:id="0">
    <w:p w:rsidR="00872BD8" w:rsidRDefault="00872BD8" w:rsidP="0087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D8" w:rsidRPr="001F4073" w:rsidRDefault="00B53870">
    <w:pPr>
      <w:pStyle w:val="Voettekst"/>
      <w:rPr>
        <w:rFonts w:ascii="Gill Sans MT" w:hAnsi="Gill Sans MT"/>
      </w:rPr>
    </w:pPr>
    <w:r w:rsidRPr="001F4073">
      <w:rPr>
        <w:rFonts w:ascii="Gill Sans MT" w:hAnsi="Gill Sans MT"/>
      </w:rPr>
      <w:t>Dienst Huisvesting - Stad M</w:t>
    </w:r>
    <w:r w:rsidR="00872BD8" w:rsidRPr="001F4073">
      <w:rPr>
        <w:rFonts w:ascii="Gill Sans MT" w:hAnsi="Gill Sans MT"/>
      </w:rPr>
      <w:t xml:space="preserve">enen </w:t>
    </w:r>
    <w:r w:rsidRPr="001F4073">
      <w:rPr>
        <w:rFonts w:ascii="Gill Sans MT" w:hAnsi="Gill Sans MT"/>
      </w:rPr>
      <w:t>–</w:t>
    </w:r>
    <w:r w:rsidR="00872BD8" w:rsidRPr="001F4073">
      <w:rPr>
        <w:rFonts w:ascii="Gill Sans MT" w:hAnsi="Gill Sans MT"/>
      </w:rPr>
      <w:t xml:space="preserve"> </w:t>
    </w:r>
    <w:r w:rsidRPr="001F4073">
      <w:rPr>
        <w:rFonts w:ascii="Gill Sans MT" w:hAnsi="Gill Sans MT"/>
      </w:rPr>
      <w:t>Grote Markt 1 – 8930 Menen</w:t>
    </w:r>
  </w:p>
  <w:p w:rsidR="00872BD8" w:rsidRDefault="00872B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D8" w:rsidRDefault="00872BD8" w:rsidP="00872BD8">
      <w:pPr>
        <w:spacing w:after="0" w:line="240" w:lineRule="auto"/>
      </w:pPr>
      <w:r>
        <w:separator/>
      </w:r>
    </w:p>
  </w:footnote>
  <w:footnote w:type="continuationSeparator" w:id="0">
    <w:p w:rsidR="00872BD8" w:rsidRDefault="00872BD8" w:rsidP="00872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0"/>
    <w:rsid w:val="001F4073"/>
    <w:rsid w:val="00472048"/>
    <w:rsid w:val="004A769D"/>
    <w:rsid w:val="005C6991"/>
    <w:rsid w:val="00660980"/>
    <w:rsid w:val="00817C75"/>
    <w:rsid w:val="00872BD8"/>
    <w:rsid w:val="00B14239"/>
    <w:rsid w:val="00B53870"/>
    <w:rsid w:val="00D86938"/>
    <w:rsid w:val="00DA4E4E"/>
    <w:rsid w:val="00F225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09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980"/>
    <w:rPr>
      <w:rFonts w:ascii="Tahoma" w:hAnsi="Tahoma" w:cs="Tahoma"/>
      <w:sz w:val="16"/>
      <w:szCs w:val="16"/>
    </w:rPr>
  </w:style>
  <w:style w:type="table" w:styleId="Tabelraster">
    <w:name w:val="Table Grid"/>
    <w:basedOn w:val="Standaardtabel"/>
    <w:uiPriority w:val="59"/>
    <w:rsid w:val="0066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2B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BD8"/>
  </w:style>
  <w:style w:type="paragraph" w:styleId="Voettekst">
    <w:name w:val="footer"/>
    <w:basedOn w:val="Standaard"/>
    <w:link w:val="VoettekstChar"/>
    <w:uiPriority w:val="99"/>
    <w:unhideWhenUsed/>
    <w:rsid w:val="00872B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09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980"/>
    <w:rPr>
      <w:rFonts w:ascii="Tahoma" w:hAnsi="Tahoma" w:cs="Tahoma"/>
      <w:sz w:val="16"/>
      <w:szCs w:val="16"/>
    </w:rPr>
  </w:style>
  <w:style w:type="table" w:styleId="Tabelraster">
    <w:name w:val="Table Grid"/>
    <w:basedOn w:val="Standaardtabel"/>
    <w:uiPriority w:val="59"/>
    <w:rsid w:val="0066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2B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BD8"/>
  </w:style>
  <w:style w:type="paragraph" w:styleId="Voettekst">
    <w:name w:val="footer"/>
    <w:basedOn w:val="Standaard"/>
    <w:link w:val="VoettekstChar"/>
    <w:uiPriority w:val="99"/>
    <w:unhideWhenUsed/>
    <w:rsid w:val="00872B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790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Stadsbestuur Menen</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Commeyne</dc:creator>
  <cp:lastModifiedBy>Davey.Vanysacker</cp:lastModifiedBy>
  <cp:revision>2</cp:revision>
  <dcterms:created xsi:type="dcterms:W3CDTF">2015-02-10T10:35:00Z</dcterms:created>
  <dcterms:modified xsi:type="dcterms:W3CDTF">2015-02-10T10:35:00Z</dcterms:modified>
</cp:coreProperties>
</file>